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FE0C" w14:textId="3E4D55A3" w:rsidR="002E72A5" w:rsidRPr="002E72A5" w:rsidRDefault="002E72A5" w:rsidP="002E72A5">
      <w:pPr>
        <w:widowControl/>
        <w:shd w:val="clear" w:color="auto" w:fill="FFFFFF"/>
        <w:rPr>
          <w:rFonts w:ascii="Calibri" w:hAnsi="Calibri" w:cs="Times New Roman"/>
          <w:b/>
          <w:bCs/>
          <w:color w:val="000000"/>
          <w:kern w:val="0"/>
          <w:szCs w:val="24"/>
          <w:bdr w:val="none" w:sz="0" w:space="0" w:color="auto" w:frame="1"/>
        </w:rPr>
      </w:pPr>
      <w:r w:rsidRPr="002E72A5">
        <w:rPr>
          <w:rFonts w:ascii="Calibri" w:hAnsi="Calibri" w:cs="Times New Roman" w:hint="eastAsia"/>
          <w:b/>
          <w:bCs/>
          <w:color w:val="000000"/>
          <w:kern w:val="0"/>
          <w:szCs w:val="24"/>
          <w:bdr w:val="none" w:sz="0" w:space="0" w:color="auto" w:frame="1"/>
        </w:rPr>
        <w:t>M</w:t>
      </w:r>
      <w:r w:rsidRPr="002E72A5">
        <w:rPr>
          <w:rFonts w:ascii="Calibri" w:hAnsi="Calibri" w:cs="Times New Roman"/>
          <w:b/>
          <w:bCs/>
          <w:color w:val="000000"/>
          <w:kern w:val="0"/>
          <w:szCs w:val="24"/>
          <w:bdr w:val="none" w:sz="0" w:space="0" w:color="auto" w:frame="1"/>
        </w:rPr>
        <w:t xml:space="preserve">ERMC HK </w:t>
      </w:r>
      <w:r w:rsidR="004618FC">
        <w:rPr>
          <w:rFonts w:ascii="Calibri" w:hAnsi="Calibri" w:cs="Times New Roman"/>
          <w:b/>
          <w:bCs/>
          <w:color w:val="000000"/>
          <w:kern w:val="0"/>
          <w:szCs w:val="24"/>
          <w:bdr w:val="none" w:sz="0" w:space="0" w:color="auto" w:frame="1"/>
        </w:rPr>
        <w:t xml:space="preserve">2021 </w:t>
      </w:r>
      <w:r w:rsidRPr="002E72A5">
        <w:rPr>
          <w:rFonts w:ascii="Calibri" w:hAnsi="Calibri" w:cs="Times New Roman"/>
          <w:b/>
          <w:bCs/>
          <w:color w:val="000000"/>
          <w:kern w:val="0"/>
          <w:szCs w:val="24"/>
          <w:bdr w:val="none" w:sz="0" w:space="0" w:color="auto" w:frame="1"/>
        </w:rPr>
        <w:t>Enrollment Notice</w:t>
      </w:r>
    </w:p>
    <w:p w14:paraId="60644F30" w14:textId="033ECCBE" w:rsidR="002E72A5" w:rsidRPr="002E72A5" w:rsidRDefault="002E72A5" w:rsidP="002E72A5">
      <w:pPr>
        <w:widowControl/>
        <w:shd w:val="clear" w:color="auto" w:fill="FFFFFF"/>
        <w:rPr>
          <w:rFonts w:ascii="Calibri" w:hAnsi="Calibri" w:cs="Times New Roman"/>
          <w:b/>
          <w:bCs/>
          <w:color w:val="000000"/>
          <w:kern w:val="0"/>
          <w:szCs w:val="24"/>
          <w:bdr w:val="none" w:sz="0" w:space="0" w:color="auto" w:frame="1"/>
        </w:rPr>
      </w:pPr>
    </w:p>
    <w:p w14:paraId="1B414282" w14:textId="77777777" w:rsidR="002E72A5" w:rsidRPr="002E72A5" w:rsidRDefault="002E72A5" w:rsidP="002E72A5">
      <w:pPr>
        <w:widowControl/>
        <w:shd w:val="clear" w:color="auto" w:fill="FFFFFF"/>
        <w:rPr>
          <w:rFonts w:ascii="Calibri" w:hAnsi="Calibri" w:cs="Times New Roman"/>
          <w:b/>
          <w:bCs/>
          <w:color w:val="000000"/>
          <w:kern w:val="0"/>
          <w:sz w:val="22"/>
          <w:bdr w:val="none" w:sz="0" w:space="0" w:color="auto" w:frame="1"/>
        </w:rPr>
      </w:pPr>
    </w:p>
    <w:p w14:paraId="2AEC3F5F" w14:textId="3B901D4E" w:rsidR="002E72A5" w:rsidRPr="002E72A5" w:rsidRDefault="002E72A5" w:rsidP="002E72A5">
      <w:pPr>
        <w:widowControl/>
        <w:shd w:val="clear" w:color="auto" w:fill="FFFFFF"/>
        <w:rPr>
          <w:rFonts w:ascii="Calibri" w:eastAsia="Times New Roman" w:hAnsi="Calibri" w:cs="Times New Roman"/>
          <w:color w:val="323130"/>
          <w:kern w:val="0"/>
          <w:sz w:val="22"/>
        </w:rPr>
      </w:pPr>
      <w:r>
        <w:rPr>
          <w:rFonts w:ascii="Calibri" w:eastAsia="Times New Roman" w:hAnsi="Calibri" w:cs="Times New Roman"/>
          <w:b/>
          <w:bCs/>
          <w:color w:val="000000"/>
          <w:kern w:val="0"/>
          <w:sz w:val="22"/>
          <w:bdr w:val="none" w:sz="0" w:space="0" w:color="auto" w:frame="1"/>
        </w:rPr>
        <w:t>M</w:t>
      </w:r>
      <w:r w:rsidRPr="002E72A5">
        <w:rPr>
          <w:rFonts w:ascii="Calibri" w:eastAsia="Times New Roman" w:hAnsi="Calibri" w:cs="Times New Roman"/>
          <w:b/>
          <w:bCs/>
          <w:color w:val="000000"/>
          <w:kern w:val="0"/>
          <w:sz w:val="22"/>
          <w:bdr w:val="none" w:sz="0" w:space="0" w:color="auto" w:frame="1"/>
        </w:rPr>
        <w:t>onsoonSIM Enterprise Resource Management Competition (MERMC) 2021</w:t>
      </w:r>
      <w:r w:rsidRPr="002E72A5">
        <w:rPr>
          <w:rFonts w:ascii="Calibri" w:eastAsia="Times New Roman" w:hAnsi="Calibri" w:cs="Times New Roman"/>
          <w:color w:val="000000"/>
          <w:kern w:val="0"/>
          <w:sz w:val="22"/>
          <w:bdr w:val="none" w:sz="0" w:space="0" w:color="auto" w:frame="1"/>
        </w:rPr>
        <w:t> is calling for applications.</w:t>
      </w:r>
    </w:p>
    <w:p w14:paraId="4447F561"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 </w:t>
      </w:r>
    </w:p>
    <w:p w14:paraId="179D6A39"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b/>
          <w:bCs/>
          <w:color w:val="000000"/>
          <w:kern w:val="0"/>
          <w:sz w:val="22"/>
          <w:u w:val="single"/>
          <w:bdr w:val="none" w:sz="0" w:space="0" w:color="auto" w:frame="1"/>
        </w:rPr>
        <w:t>About the Competition</w:t>
      </w:r>
    </w:p>
    <w:p w14:paraId="2B599326" w14:textId="12063BD5" w:rsidR="002E72A5" w:rsidRPr="002E72A5" w:rsidRDefault="002E72A5" w:rsidP="002E72A5">
      <w:pPr>
        <w:widowControl/>
        <w:shd w:val="clear" w:color="auto" w:fill="FFFFFF"/>
        <w:rPr>
          <w:rFonts w:ascii="Times New Roman" w:eastAsia="Times New Roman" w:hAnsi="Times New Roman" w:cs="Times New Roman"/>
          <w:kern w:val="0"/>
          <w:szCs w:val="24"/>
        </w:rPr>
      </w:pPr>
      <w:r w:rsidRPr="002E72A5">
        <w:rPr>
          <w:rFonts w:ascii="Calibri" w:eastAsia="Times New Roman" w:hAnsi="Calibri" w:cs="Times New Roman"/>
          <w:color w:val="000000"/>
          <w:kern w:val="0"/>
          <w:sz w:val="22"/>
          <w:bdr w:val="none" w:sz="0" w:space="0" w:color="auto" w:frame="1"/>
        </w:rPr>
        <w:t>MERMC is an annual inter-varsity competition hosted by MonsoonSIM</w:t>
      </w:r>
      <w:r>
        <w:rPr>
          <w:rFonts w:ascii="Calibri" w:eastAsia="Times New Roman" w:hAnsi="Calibri" w:cs="Times New Roman"/>
          <w:color w:val="000000"/>
          <w:kern w:val="0"/>
          <w:sz w:val="22"/>
          <w:bdr w:val="none" w:sz="0" w:space="0" w:color="auto" w:frame="1"/>
        </w:rPr>
        <w:t xml:space="preserve"> (www.monsoonsim.com</w:t>
      </w:r>
      <w:r w:rsidRPr="002E72A5">
        <w:rPr>
          <w:rFonts w:ascii="Times New Roman" w:eastAsia="Times New Roman" w:hAnsi="Times New Roman" w:cs="Times New Roman"/>
          <w:color w:val="000000"/>
          <w:kern w:val="0"/>
          <w:szCs w:val="24"/>
          <w:bdr w:val="none" w:sz="0" w:space="0" w:color="auto" w:frame="1"/>
        </w:rPr>
        <w:t xml:space="preserve">) and its partners. Students in teams of 5 players from the same university will be asked to run virtual companies with various </w:t>
      </w:r>
      <w:r w:rsidR="00FA05E8">
        <w:rPr>
          <w:rFonts w:ascii="Times New Roman" w:eastAsia="Times New Roman" w:hAnsi="Times New Roman" w:cs="Times New Roman"/>
          <w:color w:val="000000"/>
          <w:kern w:val="0"/>
          <w:szCs w:val="24"/>
          <w:bdr w:val="none" w:sz="0" w:space="0" w:color="auto" w:frame="1"/>
        </w:rPr>
        <w:t>D</w:t>
      </w:r>
      <w:r w:rsidRPr="002E72A5">
        <w:rPr>
          <w:rFonts w:ascii="Times New Roman" w:eastAsia="Times New Roman" w:hAnsi="Times New Roman" w:cs="Times New Roman"/>
          <w:color w:val="000000"/>
          <w:kern w:val="0"/>
          <w:szCs w:val="24"/>
          <w:bdr w:val="none" w:sz="0" w:space="0" w:color="auto" w:frame="1"/>
        </w:rPr>
        <w:t>epts including Finance, Retail, Forecast, Marketing, E-Commerce, B2B, Logistic, Human Resource, Production, Maintenance, MRP and Service by applying the concept of Enterprise Resource Planning (ERP) to compete against one another for the highest business KPI targets.</w:t>
      </w:r>
    </w:p>
    <w:p w14:paraId="266EDF2A"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 </w:t>
      </w:r>
    </w:p>
    <w:p w14:paraId="0674173E"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Winning teams of MERMC HK will represent Hong Kong to participate in the International MERMC Grand Final to compete with teams from other countries, including but not limited to Singapore, Malaysia, Indonesia, Thailand, Taiwan, the Philippines, the United States of America, Australia, Macau and the Mainland China.</w:t>
      </w:r>
    </w:p>
    <w:p w14:paraId="2EAC55DB"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 </w:t>
      </w:r>
    </w:p>
    <w:p w14:paraId="24666C1B"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bookmarkStart w:id="0" w:name="_Hlk62079897"/>
      <w:r w:rsidRPr="002E72A5">
        <w:rPr>
          <w:rFonts w:ascii="Calibri" w:eastAsia="Times New Roman" w:hAnsi="Calibri" w:cs="Times New Roman"/>
          <w:b/>
          <w:bCs/>
          <w:color w:val="000000"/>
          <w:kern w:val="0"/>
          <w:sz w:val="22"/>
          <w:bdr w:val="none" w:sz="0" w:space="0" w:color="auto" w:frame="1"/>
        </w:rPr>
        <w:t>MERMC HK Round (for Universities)</w:t>
      </w:r>
    </w:p>
    <w:p w14:paraId="084E0E78"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Date: June 12, 2021 (Saturday)</w:t>
      </w:r>
    </w:p>
    <w:p w14:paraId="358DD016"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Time: 9:00 a.m. - 6:00 p.m.</w:t>
      </w:r>
    </w:p>
    <w:p w14:paraId="1C74A234" w14:textId="60CA6D56" w:rsidR="002E72A5" w:rsidRDefault="002E72A5" w:rsidP="002E72A5">
      <w:pPr>
        <w:widowControl/>
        <w:shd w:val="clear" w:color="auto" w:fill="FFFFFF"/>
        <w:rPr>
          <w:rFonts w:ascii="Calibri" w:eastAsia="Times New Roman" w:hAnsi="Calibri" w:cs="Times New Roman"/>
          <w:color w:val="000000"/>
          <w:kern w:val="0"/>
          <w:sz w:val="22"/>
          <w:bdr w:val="none" w:sz="0" w:space="0" w:color="auto" w:frame="1"/>
        </w:rPr>
      </w:pPr>
      <w:r w:rsidRPr="002E72A5">
        <w:rPr>
          <w:rFonts w:ascii="Calibri" w:eastAsia="Times New Roman" w:hAnsi="Calibri" w:cs="Times New Roman"/>
          <w:color w:val="000000"/>
          <w:kern w:val="0"/>
          <w:sz w:val="22"/>
          <w:bdr w:val="none" w:sz="0" w:space="0" w:color="auto" w:frame="1"/>
        </w:rPr>
        <w:t>Tentative format: Online (exact arrangement to be confirmed</w:t>
      </w:r>
      <w:bookmarkEnd w:id="0"/>
      <w:r w:rsidRPr="002E72A5">
        <w:rPr>
          <w:rFonts w:ascii="Calibri" w:eastAsia="Times New Roman" w:hAnsi="Calibri" w:cs="Times New Roman"/>
          <w:color w:val="000000"/>
          <w:kern w:val="0"/>
          <w:sz w:val="22"/>
          <w:bdr w:val="none" w:sz="0" w:space="0" w:color="auto" w:frame="1"/>
        </w:rPr>
        <w:t>)</w:t>
      </w:r>
    </w:p>
    <w:p w14:paraId="50D16704" w14:textId="0C69D814" w:rsidR="004618FC" w:rsidRDefault="004618FC" w:rsidP="002E72A5">
      <w:pPr>
        <w:widowControl/>
        <w:shd w:val="clear" w:color="auto" w:fill="FFFFFF"/>
        <w:rPr>
          <w:rFonts w:ascii="Calibri" w:hAnsi="Calibri" w:cs="Times New Roman"/>
          <w:color w:val="000000"/>
          <w:kern w:val="0"/>
          <w:sz w:val="22"/>
          <w:bdr w:val="none" w:sz="0" w:space="0" w:color="auto" w:frame="1"/>
        </w:rPr>
      </w:pPr>
    </w:p>
    <w:p w14:paraId="2BED234E" w14:textId="18649BEC" w:rsidR="004618FC" w:rsidRPr="002E72A5" w:rsidRDefault="004618FC" w:rsidP="004618FC">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b/>
          <w:bCs/>
          <w:color w:val="000000"/>
          <w:kern w:val="0"/>
          <w:sz w:val="22"/>
          <w:bdr w:val="none" w:sz="0" w:space="0" w:color="auto" w:frame="1"/>
        </w:rPr>
        <w:t xml:space="preserve">MERMC HK Round (for </w:t>
      </w:r>
      <w:r>
        <w:rPr>
          <w:rFonts w:ascii="Calibri" w:eastAsia="Times New Roman" w:hAnsi="Calibri" w:cs="Times New Roman"/>
          <w:b/>
          <w:bCs/>
          <w:color w:val="000000"/>
          <w:kern w:val="0"/>
          <w:sz w:val="22"/>
          <w:bdr w:val="none" w:sz="0" w:space="0" w:color="auto" w:frame="1"/>
        </w:rPr>
        <w:t>Other Higher Education Institutions</w:t>
      </w:r>
      <w:r w:rsidRPr="002E72A5">
        <w:rPr>
          <w:rFonts w:ascii="Calibri" w:eastAsia="Times New Roman" w:hAnsi="Calibri" w:cs="Times New Roman"/>
          <w:b/>
          <w:bCs/>
          <w:color w:val="000000"/>
          <w:kern w:val="0"/>
          <w:sz w:val="22"/>
          <w:bdr w:val="none" w:sz="0" w:space="0" w:color="auto" w:frame="1"/>
        </w:rPr>
        <w:t>)</w:t>
      </w:r>
    </w:p>
    <w:p w14:paraId="43702334" w14:textId="320D5750" w:rsidR="004618FC" w:rsidRPr="002E72A5" w:rsidRDefault="004618FC" w:rsidP="004618FC">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Date: June 1</w:t>
      </w:r>
      <w:r>
        <w:rPr>
          <w:rFonts w:ascii="Calibri" w:eastAsia="Times New Roman" w:hAnsi="Calibri" w:cs="Times New Roman"/>
          <w:color w:val="000000"/>
          <w:kern w:val="0"/>
          <w:sz w:val="22"/>
          <w:bdr w:val="none" w:sz="0" w:space="0" w:color="auto" w:frame="1"/>
        </w:rPr>
        <w:t>9</w:t>
      </w:r>
      <w:r w:rsidRPr="002E72A5">
        <w:rPr>
          <w:rFonts w:ascii="Calibri" w:eastAsia="Times New Roman" w:hAnsi="Calibri" w:cs="Times New Roman"/>
          <w:color w:val="000000"/>
          <w:kern w:val="0"/>
          <w:sz w:val="22"/>
          <w:bdr w:val="none" w:sz="0" w:space="0" w:color="auto" w:frame="1"/>
        </w:rPr>
        <w:t>, 2021 (Saturday)</w:t>
      </w:r>
    </w:p>
    <w:p w14:paraId="400360C0" w14:textId="77777777" w:rsidR="004618FC" w:rsidRPr="002E72A5" w:rsidRDefault="004618FC" w:rsidP="004618FC">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Time: 9:00 a.m. - 6:00 p.m.</w:t>
      </w:r>
    </w:p>
    <w:p w14:paraId="53931FA7" w14:textId="44DB7413" w:rsidR="004618FC" w:rsidRPr="004618FC" w:rsidRDefault="004618FC" w:rsidP="004618FC">
      <w:pPr>
        <w:widowControl/>
        <w:shd w:val="clear" w:color="auto" w:fill="FFFFFF"/>
        <w:rPr>
          <w:rFonts w:ascii="Calibri"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Tentative format: Online (exact arrangement to be confirmed</w:t>
      </w:r>
      <w:r>
        <w:rPr>
          <w:rFonts w:ascii="Calibri" w:eastAsia="Times New Roman" w:hAnsi="Calibri" w:cs="Times New Roman"/>
          <w:color w:val="000000"/>
          <w:kern w:val="0"/>
          <w:sz w:val="22"/>
          <w:bdr w:val="none" w:sz="0" w:space="0" w:color="auto" w:frame="1"/>
        </w:rPr>
        <w:t>)</w:t>
      </w:r>
    </w:p>
    <w:p w14:paraId="417F5FEF"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 </w:t>
      </w:r>
    </w:p>
    <w:p w14:paraId="4E9032C2"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b/>
          <w:bCs/>
          <w:color w:val="000000"/>
          <w:kern w:val="0"/>
          <w:sz w:val="22"/>
          <w:bdr w:val="none" w:sz="0" w:space="0" w:color="auto" w:frame="1"/>
        </w:rPr>
        <w:t>International Round (Grand Final)</w:t>
      </w:r>
    </w:p>
    <w:p w14:paraId="0CF81BA4"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Date: August 2021 (exact date to be confirmed)</w:t>
      </w:r>
    </w:p>
    <w:p w14:paraId="254909EB"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Format: Online</w:t>
      </w:r>
    </w:p>
    <w:p w14:paraId="7E0E3DB5" w14:textId="32CCB39B"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i/>
          <w:iCs/>
          <w:color w:val="000000"/>
          <w:kern w:val="0"/>
          <w:sz w:val="22"/>
          <w:bdr w:val="none" w:sz="0" w:space="0" w:color="auto" w:frame="1"/>
        </w:rPr>
        <w:t xml:space="preserve">*Winning teams of the HK Round will </w:t>
      </w:r>
      <w:r w:rsidR="00430D98">
        <w:rPr>
          <w:rFonts w:ascii="Calibri" w:eastAsia="Times New Roman" w:hAnsi="Calibri" w:cs="Times New Roman"/>
          <w:i/>
          <w:iCs/>
          <w:color w:val="000000"/>
          <w:kern w:val="0"/>
          <w:sz w:val="22"/>
          <w:bdr w:val="none" w:sz="0" w:space="0" w:color="auto" w:frame="1"/>
        </w:rPr>
        <w:t>get an</w:t>
      </w:r>
      <w:r w:rsidR="004618FC">
        <w:rPr>
          <w:rFonts w:ascii="Calibri" w:eastAsia="Times New Roman" w:hAnsi="Calibri" w:cs="Times New Roman"/>
          <w:i/>
          <w:iCs/>
          <w:color w:val="000000"/>
          <w:kern w:val="0"/>
          <w:sz w:val="22"/>
          <w:bdr w:val="none" w:sz="0" w:space="0" w:color="auto" w:frame="1"/>
        </w:rPr>
        <w:t xml:space="preserve"> opportunity to </w:t>
      </w:r>
      <w:r w:rsidRPr="002E72A5">
        <w:rPr>
          <w:rFonts w:ascii="Calibri" w:eastAsia="Times New Roman" w:hAnsi="Calibri" w:cs="Times New Roman"/>
          <w:i/>
          <w:iCs/>
          <w:color w:val="000000"/>
          <w:kern w:val="0"/>
          <w:sz w:val="22"/>
          <w:bdr w:val="none" w:sz="0" w:space="0" w:color="auto" w:frame="1"/>
        </w:rPr>
        <w:t>compete in the International Round.</w:t>
      </w:r>
    </w:p>
    <w:p w14:paraId="658B8512" w14:textId="77777777" w:rsidR="004618FC" w:rsidRDefault="004618FC" w:rsidP="002E72A5">
      <w:pPr>
        <w:widowControl/>
        <w:shd w:val="clear" w:color="auto" w:fill="FFFFFF"/>
        <w:rPr>
          <w:rFonts w:ascii="Calibri" w:eastAsia="Times New Roman" w:hAnsi="Calibri" w:cs="Times New Roman"/>
          <w:color w:val="000000"/>
          <w:kern w:val="0"/>
          <w:sz w:val="22"/>
          <w:bdr w:val="none" w:sz="0" w:space="0" w:color="auto" w:frame="1"/>
        </w:rPr>
      </w:pPr>
    </w:p>
    <w:p w14:paraId="3AE8A2FD" w14:textId="77777777" w:rsidR="004618FC" w:rsidRDefault="004618FC" w:rsidP="002E72A5">
      <w:pPr>
        <w:widowControl/>
        <w:shd w:val="clear" w:color="auto" w:fill="FFFFFF"/>
        <w:rPr>
          <w:rFonts w:ascii="Calibri" w:eastAsia="Times New Roman" w:hAnsi="Calibri" w:cs="Times New Roman"/>
          <w:color w:val="000000"/>
          <w:kern w:val="0"/>
          <w:sz w:val="22"/>
          <w:bdr w:val="none" w:sz="0" w:space="0" w:color="auto" w:frame="1"/>
        </w:rPr>
      </w:pPr>
    </w:p>
    <w:p w14:paraId="2B5D6520" w14:textId="77777777" w:rsidR="004618FC" w:rsidRDefault="004618FC" w:rsidP="002E72A5">
      <w:pPr>
        <w:widowControl/>
        <w:shd w:val="clear" w:color="auto" w:fill="FFFFFF"/>
        <w:rPr>
          <w:rFonts w:ascii="Calibri" w:eastAsia="Times New Roman" w:hAnsi="Calibri" w:cs="Times New Roman"/>
          <w:color w:val="000000"/>
          <w:kern w:val="0"/>
          <w:sz w:val="22"/>
          <w:bdr w:val="none" w:sz="0" w:space="0" w:color="auto" w:frame="1"/>
        </w:rPr>
      </w:pPr>
    </w:p>
    <w:p w14:paraId="03623195" w14:textId="64299C48"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b/>
          <w:bCs/>
          <w:color w:val="000000"/>
          <w:kern w:val="0"/>
          <w:sz w:val="22"/>
          <w:u w:val="single"/>
          <w:bdr w:val="none" w:sz="0" w:space="0" w:color="auto" w:frame="1"/>
        </w:rPr>
        <w:lastRenderedPageBreak/>
        <w:t>Experience Workshop– Sneakers Retailing &amp; E-Commerce Business</w:t>
      </w:r>
    </w:p>
    <w:p w14:paraId="6914D919" w14:textId="5F80297D"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In order to allow students to learn more about the competition and experience using the MonsoonSIM business simulation platform before joining the competition, an expe</w:t>
      </w:r>
      <w:r w:rsidR="00F3464E">
        <w:rPr>
          <w:rFonts w:ascii="Calibri" w:eastAsia="Times New Roman" w:hAnsi="Calibri" w:cs="Times New Roman"/>
          <w:color w:val="000000"/>
          <w:kern w:val="0"/>
          <w:sz w:val="22"/>
          <w:bdr w:val="none" w:sz="0" w:space="0" w:color="auto" w:frame="1"/>
        </w:rPr>
        <w:t>rience</w:t>
      </w:r>
      <w:r w:rsidRPr="002E72A5">
        <w:rPr>
          <w:rFonts w:ascii="Calibri" w:eastAsia="Times New Roman" w:hAnsi="Calibri" w:cs="Times New Roman"/>
          <w:color w:val="000000"/>
          <w:kern w:val="0"/>
          <w:sz w:val="22"/>
          <w:bdr w:val="none" w:sz="0" w:space="0" w:color="auto" w:frame="1"/>
        </w:rPr>
        <w:t xml:space="preserve"> workshop will be arranged. The schedule will be released upon your registration.</w:t>
      </w:r>
    </w:p>
    <w:p w14:paraId="5FD98838" w14:textId="77777777" w:rsidR="002E72A5" w:rsidRPr="002E72A5" w:rsidRDefault="002E72A5" w:rsidP="002E72A5">
      <w:pPr>
        <w:widowControl/>
        <w:shd w:val="clear" w:color="auto" w:fill="FFFFFF"/>
        <w:rPr>
          <w:rFonts w:ascii="Calibri" w:eastAsia="Times New Roman" w:hAnsi="Calibri" w:cs="Times New Roman"/>
          <w:color w:val="323130"/>
          <w:kern w:val="0"/>
          <w:sz w:val="22"/>
        </w:rPr>
      </w:pPr>
    </w:p>
    <w:p w14:paraId="374BBB04" w14:textId="12BC5613" w:rsidR="002E72A5" w:rsidRPr="002E72A5" w:rsidRDefault="002E72A5" w:rsidP="002E72A5">
      <w:pPr>
        <w:widowControl/>
        <w:shd w:val="clear" w:color="auto" w:fill="FFFFFF"/>
        <w:rPr>
          <w:rFonts w:ascii="Calibri" w:eastAsia="Times New Roman" w:hAnsi="Calibri" w:cs="Times New Roman"/>
          <w:color w:val="323130"/>
          <w:kern w:val="0"/>
          <w:sz w:val="22"/>
        </w:rPr>
      </w:pPr>
      <w:r w:rsidRPr="002E72A5">
        <w:rPr>
          <w:rFonts w:ascii="Calibri" w:eastAsia="Times New Roman" w:hAnsi="Calibri" w:cs="Times New Roman"/>
          <w:color w:val="000000"/>
          <w:kern w:val="0"/>
          <w:sz w:val="22"/>
          <w:bdr w:val="none" w:sz="0" w:space="0" w:color="auto" w:frame="1"/>
        </w:rPr>
        <w:t>Please refer to the attached leaflet &amp; posters for more information about the competition. Interest students (for either the competition or experi</w:t>
      </w:r>
      <w:r w:rsidR="000D33E8">
        <w:rPr>
          <w:rFonts w:ascii="Calibri" w:eastAsia="Times New Roman" w:hAnsi="Calibri" w:cs="Times New Roman"/>
          <w:color w:val="000000"/>
          <w:kern w:val="0"/>
          <w:sz w:val="22"/>
          <w:bdr w:val="none" w:sz="0" w:space="0" w:color="auto" w:frame="1"/>
        </w:rPr>
        <w:t>ence</w:t>
      </w:r>
      <w:r w:rsidRPr="002E72A5">
        <w:rPr>
          <w:rFonts w:ascii="Calibri" w:eastAsia="Times New Roman" w:hAnsi="Calibri" w:cs="Times New Roman"/>
          <w:color w:val="000000"/>
          <w:kern w:val="0"/>
          <w:sz w:val="22"/>
          <w:bdr w:val="none" w:sz="0" w:space="0" w:color="auto" w:frame="1"/>
        </w:rPr>
        <w:t xml:space="preserve"> workshop) should register by scanning the QR code on the posters </w:t>
      </w:r>
      <w:r w:rsidRPr="002E72A5">
        <w:rPr>
          <w:rFonts w:ascii="Calibri" w:eastAsia="Times New Roman" w:hAnsi="Calibri" w:cs="Times New Roman"/>
          <w:b/>
          <w:bCs/>
          <w:color w:val="000000"/>
          <w:kern w:val="0"/>
          <w:sz w:val="22"/>
          <w:u w:val="single"/>
          <w:bdr w:val="none" w:sz="0" w:space="0" w:color="auto" w:frame="1"/>
        </w:rPr>
        <w:t>on or before February 28, 2021 (Sunday)</w:t>
      </w:r>
      <w:r w:rsidRPr="002E72A5">
        <w:rPr>
          <w:rFonts w:ascii="Calibri" w:eastAsia="Times New Roman" w:hAnsi="Calibri" w:cs="Times New Roman"/>
          <w:color w:val="000000"/>
          <w:kern w:val="0"/>
          <w:sz w:val="22"/>
          <w:bdr w:val="none" w:sz="0" w:space="0" w:color="auto" w:frame="1"/>
        </w:rPr>
        <w:t>.</w:t>
      </w:r>
    </w:p>
    <w:p w14:paraId="6393F040" w14:textId="0C1C7A65" w:rsidR="002E72A5" w:rsidRPr="002E72A5" w:rsidRDefault="002E72A5" w:rsidP="002E72A5">
      <w:pPr>
        <w:widowControl/>
        <w:shd w:val="clear" w:color="auto" w:fill="FFFFFF"/>
        <w:rPr>
          <w:rFonts w:ascii="Calibri" w:hAnsi="Calibri" w:cs="Times New Roman"/>
          <w:color w:val="323130"/>
          <w:kern w:val="0"/>
          <w:sz w:val="22"/>
        </w:rPr>
      </w:pPr>
    </w:p>
    <w:p w14:paraId="3D74BEC3" w14:textId="77777777" w:rsidR="0070090D" w:rsidRDefault="0070090D"/>
    <w:sectPr w:rsidR="0070090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A5"/>
    <w:rsid w:val="000D33E8"/>
    <w:rsid w:val="002E72A5"/>
    <w:rsid w:val="00430D98"/>
    <w:rsid w:val="004618FC"/>
    <w:rsid w:val="0070090D"/>
    <w:rsid w:val="00F3464E"/>
    <w:rsid w:val="00FA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E216"/>
  <w15:chartTrackingRefBased/>
  <w15:docId w15:val="{7C504DEF-E20F-4A5A-9222-C3DA8FF2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864987">
      <w:bodyDiv w:val="1"/>
      <w:marLeft w:val="0"/>
      <w:marRight w:val="0"/>
      <w:marTop w:val="0"/>
      <w:marBottom w:val="0"/>
      <w:divBdr>
        <w:top w:val="none" w:sz="0" w:space="0" w:color="auto"/>
        <w:left w:val="none" w:sz="0" w:space="0" w:color="auto"/>
        <w:bottom w:val="none" w:sz="0" w:space="0" w:color="auto"/>
        <w:right w:val="none" w:sz="0" w:space="0" w:color="auto"/>
      </w:divBdr>
      <w:divsChild>
        <w:div w:id="2056193767">
          <w:marLeft w:val="0"/>
          <w:marRight w:val="0"/>
          <w:marTop w:val="240"/>
          <w:marBottom w:val="240"/>
          <w:divBdr>
            <w:top w:val="none" w:sz="0" w:space="0" w:color="auto"/>
            <w:left w:val="none" w:sz="0" w:space="0" w:color="auto"/>
            <w:bottom w:val="none" w:sz="0" w:space="0" w:color="auto"/>
            <w:right w:val="none" w:sz="0" w:space="0" w:color="auto"/>
          </w:divBdr>
          <w:divsChild>
            <w:div w:id="1870604519">
              <w:marLeft w:val="0"/>
              <w:marRight w:val="120"/>
              <w:marTop w:val="0"/>
              <w:marBottom w:val="180"/>
              <w:divBdr>
                <w:top w:val="none" w:sz="0" w:space="0" w:color="auto"/>
                <w:left w:val="none" w:sz="0" w:space="0" w:color="auto"/>
                <w:bottom w:val="none" w:sz="0" w:space="0" w:color="auto"/>
                <w:right w:val="none" w:sz="0" w:space="0" w:color="auto"/>
              </w:divBdr>
            </w:div>
            <w:div w:id="1253928809">
              <w:marLeft w:val="0"/>
              <w:marRight w:val="120"/>
              <w:marTop w:val="0"/>
              <w:marBottom w:val="180"/>
              <w:divBdr>
                <w:top w:val="none" w:sz="0" w:space="0" w:color="auto"/>
                <w:left w:val="none" w:sz="0" w:space="0" w:color="auto"/>
                <w:bottom w:val="none" w:sz="0" w:space="0" w:color="auto"/>
                <w:right w:val="none" w:sz="0" w:space="0" w:color="auto"/>
              </w:divBdr>
            </w:div>
            <w:div w:id="850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ExplorerS</dc:creator>
  <cp:keywords/>
  <dc:description/>
  <cp:lastModifiedBy>Acer ExplorerS</cp:lastModifiedBy>
  <cp:revision>6</cp:revision>
  <dcterms:created xsi:type="dcterms:W3CDTF">2021-01-20T15:45:00Z</dcterms:created>
  <dcterms:modified xsi:type="dcterms:W3CDTF">2021-01-21T09:09:00Z</dcterms:modified>
</cp:coreProperties>
</file>